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3A" w:rsidRDefault="0069133A" w:rsidP="0069133A">
      <w:pPr>
        <w:jc w:val="center"/>
        <w:rPr>
          <w:b/>
          <w:color w:val="000000" w:themeColor="text1"/>
          <w:u w:val="single"/>
        </w:rPr>
      </w:pPr>
    </w:p>
    <w:p w:rsidR="0069133A" w:rsidRDefault="0069133A" w:rsidP="0069133A">
      <w:pPr>
        <w:jc w:val="center"/>
        <w:rPr>
          <w:b/>
          <w:color w:val="000000" w:themeColor="text1"/>
          <w:u w:val="single"/>
        </w:rPr>
      </w:pPr>
    </w:p>
    <w:p w:rsidR="0069133A" w:rsidRPr="0069133A" w:rsidRDefault="0069133A" w:rsidP="0069133A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69133A">
        <w:rPr>
          <w:b/>
          <w:color w:val="000000" w:themeColor="text1"/>
          <w:sz w:val="24"/>
          <w:szCs w:val="24"/>
          <w:u w:val="single"/>
        </w:rPr>
        <w:t>BILANS KOMPETENCJI</w:t>
      </w:r>
    </w:p>
    <w:p w:rsidR="0069133A" w:rsidRPr="00D167D5" w:rsidRDefault="0069133A" w:rsidP="0069133A">
      <w:pPr>
        <w:jc w:val="center"/>
        <w:rPr>
          <w:b/>
          <w:color w:val="000000" w:themeColor="text1"/>
          <w:u w:val="single"/>
        </w:rPr>
      </w:pPr>
    </w:p>
    <w:p w:rsidR="0069133A" w:rsidRPr="0069133A" w:rsidRDefault="0069133A" w:rsidP="0069133A">
      <w:pPr>
        <w:ind w:left="56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 xml:space="preserve">Wydział Humanistyczny </w:t>
      </w: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br/>
      </w:r>
      <w:bookmarkStart w:id="0" w:name="_GoBack"/>
      <w:bookmarkEnd w:id="0"/>
    </w:p>
    <w:p w:rsidR="0069133A" w:rsidRDefault="0069133A" w:rsidP="0069133A">
      <w:pPr>
        <w:ind w:left="567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ind w:left="567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Imię i nazwisko:</w:t>
      </w:r>
    </w:p>
    <w:p w:rsidR="0069133A" w:rsidRDefault="0069133A" w:rsidP="0069133A">
      <w:pPr>
        <w:ind w:left="567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ind w:left="567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 xml:space="preserve">Kierunek studiów: </w:t>
      </w:r>
    </w:p>
    <w:p w:rsidR="0069133A" w:rsidRP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spacing w:line="276" w:lineRule="auto"/>
        <w:ind w:left="567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i/>
          <w:sz w:val="22"/>
          <w:szCs w:val="22"/>
          <w:lang w:val="pl-PL"/>
        </w:rPr>
        <w:t>Celem testu jest dokonanie rozeznania, które obszary w zakresie kompetencji warto rozwinąć.</w:t>
      </w:r>
    </w:p>
    <w:p w:rsidR="0069133A" w:rsidRPr="0069133A" w:rsidRDefault="0069133A" w:rsidP="0069133A">
      <w:pPr>
        <w:spacing w:line="276" w:lineRule="auto"/>
        <w:ind w:left="567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i/>
          <w:sz w:val="22"/>
          <w:szCs w:val="22"/>
          <w:lang w:val="pl-PL"/>
        </w:rPr>
        <w:t>Każde pytanie składa się z opisu sytuacji, z którą możesz spotkać się podczas procesu studiowania. Cały test składa się z 17 pytań. Na pytania odpowiadasz wybierając jedną odpowiedź (a, b lub c), która jest Tobie najbliższa. Pamiętaj, nie ma złych i dobrych odpowiedzi. Intencją testu nie jest ocenienie Twoich kompetencji, ale ich zdiagnozowanie.</w:t>
      </w:r>
    </w:p>
    <w:p w:rsidR="0069133A" w:rsidRPr="0069133A" w:rsidRDefault="0069133A" w:rsidP="0069133A">
      <w:pPr>
        <w:spacing w:line="276" w:lineRule="auto"/>
        <w:ind w:left="567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i/>
          <w:sz w:val="22"/>
          <w:szCs w:val="22"/>
          <w:lang w:val="pl-PL"/>
        </w:rPr>
        <w:t>Czas na wypełnienie testu jest nieograniczony, jednak staraj się nie zastanawiać zbyt długo nad odpowiedziami. Bardzo często pierwszy typ jest najlepszy.</w:t>
      </w:r>
    </w:p>
    <w:p w:rsidR="0069133A" w:rsidRP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 xml:space="preserve">Bierzesz udział w projekcie, którego owocem będzie wykonanie interaktywnej książki. </w:t>
      </w: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br/>
        <w:t xml:space="preserve">By wykonać to zadanie będziesz korzystać z programu Adobe </w:t>
      </w:r>
      <w:proofErr w:type="spellStart"/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Photoshop</w:t>
      </w:r>
      <w:proofErr w:type="spellEnd"/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Nie stanowi to dla Ciebie problemu, gdyż jesteś stałą/</w:t>
      </w:r>
      <w:proofErr w:type="spellStart"/>
      <w:r w:rsidRPr="0069133A">
        <w:rPr>
          <w:rFonts w:asciiTheme="minorHAnsi" w:hAnsiTheme="minorHAnsi" w:cstheme="minorHAnsi"/>
          <w:sz w:val="22"/>
          <w:szCs w:val="22"/>
          <w:lang w:val="pl-PL"/>
        </w:rPr>
        <w:t>ym</w:t>
      </w:r>
      <w:proofErr w:type="spellEnd"/>
      <w:r w:rsidRPr="0069133A">
        <w:rPr>
          <w:rFonts w:asciiTheme="minorHAnsi" w:hAnsiTheme="minorHAnsi" w:cstheme="minorHAnsi"/>
          <w:sz w:val="22"/>
          <w:szCs w:val="22"/>
          <w:lang w:val="pl-PL"/>
        </w:rPr>
        <w:t xml:space="preserve"> użytkowniczką/użytkownikiem tego programu</w:t>
      </w:r>
    </w:p>
    <w:p w:rsidR="0069133A" w:rsidRPr="0069133A" w:rsidRDefault="0069133A" w:rsidP="0069133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Przy założeniu, że będziesz mogła/mógł korzystać ze wsparcia kolegów, którzy są bardziej biegli w tym programie, masz szansę na wykonanie zadania</w:t>
      </w:r>
    </w:p>
    <w:p w:rsidR="0069133A" w:rsidRPr="0069133A" w:rsidRDefault="0069133A" w:rsidP="0069133A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Twoja znajomość tego programu jest niewystarczająca, obawiasz się, że nie podołasz</w:t>
      </w:r>
    </w:p>
    <w:p w:rsidR="0069133A" w:rsidRDefault="0069133A" w:rsidP="0069133A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Zgłaszasz się do udziału w zagranicznej wizycie studyjnej. Okazuje się, że aby wziąć w niej udział posiadanie certyfikatu znajomości języka angielskiego jest obowiązkowe.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Jakkolwiek jesteś w stanie komunikować się w języku angielskim, nie możesz wylegitymować się żadnym certyfikatem</w:t>
      </w:r>
    </w:p>
    <w:p w:rsidR="0069133A" w:rsidRPr="0069133A" w:rsidRDefault="0069133A" w:rsidP="0069133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Posiadasz certyfikat FCE lub inny certyfikat potwierdzający znajomość języka angielskiego na poziomie średniozaawansowanym</w:t>
      </w:r>
    </w:p>
    <w:p w:rsidR="0069133A" w:rsidRPr="0069133A" w:rsidRDefault="0069133A" w:rsidP="0069133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Zaawansowany poziom Twojej znajomości języka angielskiego jest potwierdzony certyfikatem CEA lub posiadasz inny certyfikat tożsamy z CEA lub wyższy stopniem</w:t>
      </w:r>
    </w:p>
    <w:p w:rsid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W celu zaliczenia ćwiczeń, wykładowczyni poleciła zrobienie prezentacji, jednocześnie pozostawiając dowolność w zakresie jej formy. Zaproponowała by prezentację przygotować indywidualnie, w parach bądź też w większych grupach.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Zdecydowanie wybierasz indywidualną prezentację, gdyż chcesz mieć pewność, że przybierze ona kształt i formę taką jaką zaplanowałaś/eś</w:t>
      </w:r>
    </w:p>
    <w:p w:rsidR="0069133A" w:rsidRPr="0069133A" w:rsidRDefault="0069133A" w:rsidP="0069133A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 xml:space="preserve">Bardzo cieszysz się, że będziesz mogła/mógł przygotować prezentację wspólnie z kilkoma koleżankami i kolegami, z którymi podzielicie wysiłek </w:t>
      </w:r>
    </w:p>
    <w:p w:rsidR="0069133A" w:rsidRPr="0069133A" w:rsidRDefault="0069133A" w:rsidP="0069133A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 xml:space="preserve">Tak prezentacja przygotowana indywidualnie, jak i ta grupowa mają swoje plusy </w:t>
      </w:r>
      <w:r w:rsidRPr="0069133A">
        <w:rPr>
          <w:rFonts w:asciiTheme="minorHAnsi" w:hAnsiTheme="minorHAnsi" w:cstheme="minorHAnsi"/>
          <w:sz w:val="22"/>
          <w:szCs w:val="22"/>
          <w:lang w:val="pl-PL"/>
        </w:rPr>
        <w:br/>
        <w:t>i minusy, dlatego musisz rozważyć wszystkie za i przeciw by podjąć decyzję, gdy już obmyślisz koncepcję prezentacji</w:t>
      </w:r>
    </w:p>
    <w:p w:rsidR="0069133A" w:rsidRP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 xml:space="preserve">Otrzymałaś/eś propozycję pracy w wydawnictwie internetowym przy współtworzeniu portalu literackiego. Wymagane są kompetencje w zakresie programowania w </w:t>
      </w:r>
      <w:proofErr w:type="spellStart"/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Python</w:t>
      </w:r>
      <w:proofErr w:type="spellEnd"/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Niestety nie masz doświadczenia w pracy z tym językiem programowania, nie używałaś/eś dotychczas tego rodzaju narzędzia</w:t>
      </w:r>
    </w:p>
    <w:p w:rsidR="0069133A" w:rsidRPr="0069133A" w:rsidRDefault="0069133A" w:rsidP="0069133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Interesujesz się programowaniem, ale Twoje umiejętności w zakresie programowania w </w:t>
      </w:r>
      <w:proofErr w:type="spellStart"/>
      <w:r w:rsidRPr="0069133A">
        <w:rPr>
          <w:rFonts w:asciiTheme="minorHAnsi" w:hAnsiTheme="minorHAnsi" w:cstheme="minorHAnsi"/>
          <w:sz w:val="22"/>
          <w:szCs w:val="22"/>
          <w:lang w:val="pl-PL"/>
        </w:rPr>
        <w:t>Python</w:t>
      </w:r>
      <w:proofErr w:type="spellEnd"/>
      <w:r w:rsidRPr="0069133A">
        <w:rPr>
          <w:rFonts w:asciiTheme="minorHAnsi" w:hAnsiTheme="minorHAnsi" w:cstheme="minorHAnsi"/>
          <w:sz w:val="22"/>
          <w:szCs w:val="22"/>
          <w:lang w:val="pl-PL"/>
        </w:rPr>
        <w:t xml:space="preserve"> są ograniczone</w:t>
      </w:r>
    </w:p>
    <w:p w:rsidR="0069133A" w:rsidRDefault="0069133A" w:rsidP="0069133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 xml:space="preserve">Masz solidne podstawy w zakresie programowania w </w:t>
      </w:r>
      <w:proofErr w:type="spellStart"/>
      <w:r w:rsidRPr="0069133A">
        <w:rPr>
          <w:rFonts w:asciiTheme="minorHAnsi" w:hAnsiTheme="minorHAnsi" w:cstheme="minorHAnsi"/>
          <w:sz w:val="22"/>
          <w:szCs w:val="22"/>
          <w:lang w:val="pl-PL"/>
        </w:rPr>
        <w:t>Python</w:t>
      </w:r>
      <w:proofErr w:type="spellEnd"/>
      <w:r w:rsidRPr="0069133A">
        <w:rPr>
          <w:rFonts w:asciiTheme="minorHAnsi" w:hAnsiTheme="minorHAnsi" w:cstheme="minorHAnsi"/>
          <w:sz w:val="22"/>
          <w:szCs w:val="22"/>
          <w:lang w:val="pl-PL"/>
        </w:rPr>
        <w:t>, zdarzało się Tobie już pracować w tym języku programowania</w:t>
      </w:r>
    </w:p>
    <w:p w:rsidR="0069133A" w:rsidRP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Na pierwszych zajęciach wykładowca zapowiedział, że w celu zaliczenia przedmiotu trzeba będzie przygotować obszerną prezentację opartą na badaniach, która przedstawiona zostanie na koniec semestru. Prezentacja ma zostać przygotowana w 4-5 osobowych zespołach.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W najbliższym czasie warto zastanowić się nad tym z kim utworzyć zespół i na spokojnie przy kawie omówić ogólny temat prezentacji, którą wykonacie w grupie</w:t>
      </w:r>
    </w:p>
    <w:p w:rsidR="0069133A" w:rsidRPr="0069133A" w:rsidRDefault="0069133A" w:rsidP="0069133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Do końca semestru pozostały ponad trzy miesiące, jest więc sporo czasu by poczynić konkretne ustalenia, zresztą najlepsze rozwiązania powstają spontanicznie</w:t>
      </w:r>
    </w:p>
    <w:p w:rsidR="0069133A" w:rsidRDefault="0069133A" w:rsidP="0069133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Obowiązkowo po zajęciach musisz zainicjować stworzenie zespołu, by do końca tygodnia, podzielić między sobą zadania i bezzwłocznie ustalić zakres tematyczny prezentacji</w:t>
      </w:r>
    </w:p>
    <w:p w:rsid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Koło naukowe, którego jesteś członkinią/członkiem przygotowuje międzynarodową konferencję naukową. Na działania pozostało stosunkowo mało czasu, a jest sporo do zrobienia. Sytuacja jest trudna.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Na tym etapie liczy się wynik - przygotowanie konferencji, czyli cel nadrzędny, który powinien przyświecać działaniom podejmowanym na bieżąco i w miarę potrzeb. Elastyczność i spontaniczność zapewnią tutaj powodzenie.</w:t>
      </w:r>
    </w:p>
    <w:p w:rsidR="0069133A" w:rsidRPr="0069133A" w:rsidRDefault="0069133A" w:rsidP="0069133A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Należy dobrze zaplanować najbliższe zadanie, a po jego wykonaniu kolejne, co jest szansą na osiągnięcie celu. Zarządzanie etapowe jest tutaj najbardziej optymalne.</w:t>
      </w:r>
    </w:p>
    <w:p w:rsidR="0069133A" w:rsidRPr="0069133A" w:rsidRDefault="0069133A" w:rsidP="0069133A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Grunt to dobry i niepodlegający zmianom plan, nadrzędny wobec podejmowanych działań. Konsekwencja i brak zmian planu są tutaj gwarantem sukcesu.</w:t>
      </w:r>
    </w:p>
    <w:p w:rsidR="0069133A" w:rsidRPr="0069133A" w:rsidRDefault="0069133A" w:rsidP="0069133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Twój promotor zaprosił Ciebie do udziału we współorganizacji tygodnia literackiego na Twoim wydziale, proponując rolę koordynatora wydarzenia. Podejmujesz się tego zadania.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Posiadasz kompetencje potrzebne do tej pracy, zdobyłaś/eś już doświadczenie empiryczne w tym zakresie angażując się w podobne projekty, jednak jak dotąd nie uczestniczyłaś/eś w szkoleniach z zakresu zarządzania projektami</w:t>
      </w:r>
    </w:p>
    <w:p w:rsidR="0069133A" w:rsidRPr="0069133A" w:rsidRDefault="0069133A" w:rsidP="0069133A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Posiadasz formalne poświadczenie kompetencji w postaci certyfikatu lub zaświadczenia uczestnictwa w szkoleniach czy kursach z zakresu zarządzania projektami</w:t>
      </w:r>
    </w:p>
    <w:p w:rsidR="0069133A" w:rsidRDefault="0069133A" w:rsidP="0069133A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Jesteś pełna/y wiary w to, że podołasz, jednak masz obawy wynikające z faktu, że nie masz doświadczenia, ani wiedzy teoretycznej na temat zarządzania projektami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</w:p>
    <w:p w:rsidR="0069133A" w:rsidRPr="0069133A" w:rsidRDefault="0069133A" w:rsidP="0069133A">
      <w:pPr>
        <w:pStyle w:val="Akapitzlist"/>
        <w:spacing w:after="200" w:line="276" w:lineRule="auto"/>
        <w:ind w:left="108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Otrzymałaś/eś możliwość uzyskania dotacji na stworzenie książki artystycznej według własnego pomysłu. Jesteś żywo zainteresowana/y zaprojektowaniem takiego dzieła.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Jesteś pewna/y, że sobie poradzisz, masz pomysł i wizję sposobu, w jaki zaprojektujesz i stworzysz swoje dzieło, posiadasz doświadczenie lub wiedzę na temat książek artystycznych</w:t>
      </w:r>
    </w:p>
    <w:p w:rsidR="0069133A" w:rsidRPr="0069133A" w:rsidRDefault="0069133A" w:rsidP="006913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Przedsięwzięcie wydaje się Tobie bardzo interesujące, jednak nie masz wiedzy na temat tworzenia tego typu dzieł, co przekreśla Twoje szanse w uzyskaniu dotacji</w:t>
      </w:r>
    </w:p>
    <w:p w:rsidR="0069133A" w:rsidRDefault="0069133A" w:rsidP="006913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Przy założeniu, że będziesz mogła skorzystać z konsultacji osoby doświadczonej w temacie książki artystycznej, pokusisz się o dotację</w:t>
      </w:r>
    </w:p>
    <w:p w:rsid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 xml:space="preserve">Twoja praca semestralna zyskała duże uznanie pani profesor, która zaproponowała by jej abstrakt przedstawić na głównej części konferencji, która odbędzie się na Uniwersytecie Jagiellońskim. 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Jesteś zaszczycona/y ale odmawiasz, nie wyobrażasz sobie wystąpienia przed tak dużym i poważnym audytorium, jest to dla Ciebie zbyt stresujące</w:t>
      </w:r>
    </w:p>
    <w:p w:rsidR="0069133A" w:rsidRPr="0069133A" w:rsidRDefault="0069133A" w:rsidP="0069133A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Czujesz się wyróżniona/y i choć masz obawy czy sobie poradzisz, podejmujesz wyzwanie i rozpoczynasz pracę nad referatem</w:t>
      </w:r>
    </w:p>
    <w:p w:rsidR="0069133A" w:rsidRPr="0069133A" w:rsidRDefault="0069133A" w:rsidP="0069133A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Jest Tobie bardzo miło, chętnie przedstawiłabyś/przedstawiłbyś pracę na konferencji, jednak prosisz, by zamiast wystąpienia na auli, przewidziano Twoją część w ramach kameralnego panelu</w:t>
      </w:r>
    </w:p>
    <w:p w:rsidR="0069133A" w:rsidRPr="0069133A" w:rsidRDefault="0069133A" w:rsidP="0069133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Wykładowca na tydzień przed egzaminem zmienia warunki zaliczenia seminarium magisterskiego. Jak reagujesz?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Potrzebujesz chwili by się z tym oswoić, ale wierzysz, że jakoś sobie poradzisz</w:t>
      </w:r>
    </w:p>
    <w:p w:rsidR="0069133A" w:rsidRPr="0069133A" w:rsidRDefault="0069133A" w:rsidP="0069133A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Nie cierpisz gdy ktoś zmienia ustalenia i jesteś zirytowana/y</w:t>
      </w:r>
    </w:p>
    <w:p w:rsidR="0069133A" w:rsidRDefault="0069133A" w:rsidP="0069133A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Analizujesz nowe zasady zaliczenia, aby dokładnie wiedzieć czego się spodziewać</w:t>
      </w:r>
    </w:p>
    <w:p w:rsidR="0069133A" w:rsidRP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Podczas stażu w dziale promocji wydawnictwa, przełożony prosi Ciebie o zrobienie projektu ulotki na targi książki. Należy ją opracować w programie graficznym Corel Draw.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Chętnie podejmiesz się zadania, gdyż znasz ten program i zdarza się Tobie go używać</w:t>
      </w:r>
    </w:p>
    <w:p w:rsidR="0069133A" w:rsidRPr="0069133A" w:rsidRDefault="0069133A" w:rsidP="0069133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 xml:space="preserve">Przystępujesz do pracy nad ulotką przy założeniu, że pracownik działu będzie służył Tobie pomocą </w:t>
      </w:r>
    </w:p>
    <w:p w:rsidR="0069133A" w:rsidRPr="0069133A" w:rsidRDefault="0069133A" w:rsidP="0069133A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Obawiasz się, że nie podołasz zadaniu, gdyż Twoja znajomość programu Corel Draw jest niewystarczająca</w:t>
      </w:r>
    </w:p>
    <w:p w:rsidR="0069133A" w:rsidRPr="0069133A" w:rsidRDefault="0069133A" w:rsidP="0069133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Wykładowca przygotował listę lektur obowiązujących do egzaminu. Kilka przedstawionych pozycji jest w języku angielskim.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  <w:t>Regularnie czytasz literaturę przedmiotu w języku angielskim i nie stanowi to dla Ciebie żadnego problemu</w:t>
      </w:r>
    </w:p>
    <w:p w:rsidR="0069133A" w:rsidRPr="0069133A" w:rsidRDefault="0069133A" w:rsidP="0069133A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Materiały w języku angielskim są dla Ciebie sporym wyzwaniem, będziesz musiał/a włożyć naprawdę duży wysiłek w przygotowanie się do egzaminu</w:t>
      </w:r>
    </w:p>
    <w:p w:rsidR="0069133A" w:rsidRPr="0069133A" w:rsidRDefault="0069133A" w:rsidP="0069133A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Czasem czytasz literaturę popularną czy czasopisma w języku angielskim, masz więc nadzieję, że poradzisz sobie także z tekstem naukowym</w:t>
      </w:r>
    </w:p>
    <w:p w:rsid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Robisz badania do swojej pracy magisterskiej, które wymagają odbycia spotkania z dyrektorem ds. wydawniczych w dużym wydawnictwie. Spotkanie jest za 5 minut, prawie jesteś spóźniona/y, gdyż autobus utknął w korkach. W recepcji otrzymałaś/eś identyfikator uprawniający Ciebie do wejścia na teren firmy, jednak nie bardzo wiesz gdzie udać się w dalszej kolejności.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Jesteś zagubiona/y i zdezorientowana/y, obawiasz się, że nie zdążysz na czas na spotkanie i firma wycofa się ze współpracy, przez co nie uda się zrobić badań</w:t>
      </w:r>
    </w:p>
    <w:p w:rsidR="0069133A" w:rsidRPr="0069133A" w:rsidRDefault="0069133A" w:rsidP="0069133A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Dzwonisz do asystenta dyrektora, z którym wymieniałaś/eś korespondencję, by poinstruował Ciebie jak dotrzeć na umówione spotkanie i uprzedzić o spóźnieniu</w:t>
      </w:r>
    </w:p>
    <w:p w:rsidR="0069133A" w:rsidRPr="0069133A" w:rsidRDefault="0069133A" w:rsidP="0069133A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Starasz się na własną rękę odnaleźć gabinet dyrektora na planie budynku, jednak nie masz pojęcia jak tam dotrzeć i zanim go lokalizujesz, biegasz po piętrach</w:t>
      </w:r>
    </w:p>
    <w:p w:rsidR="0069133A" w:rsidRP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Za miesiąc czeka Cię intensywna sesja egzaminacyjna. Masz pięć egzaminów i kilka zaliczeń.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Analizujesz, do których egzaminów musisz zacząć przygotowania najwcześniej, które wymagają największego nakładu pracy i starasz się rozplanować naukę według tego klucza; rozważasz przystąpienie do terminu zerowego</w:t>
      </w:r>
    </w:p>
    <w:p w:rsidR="0069133A" w:rsidRPr="0069133A" w:rsidRDefault="0069133A" w:rsidP="0069133A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Starasz się poczynić kroki na rzecz przesunięcia najtrudniejszego egzaminu na wrzesień, po to, by mieć więcej czasu na naukę i nieco się odciążyć</w:t>
      </w:r>
    </w:p>
    <w:p w:rsidR="0069133A" w:rsidRPr="0069133A" w:rsidRDefault="0069133A" w:rsidP="0069133A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Postanawiasz działać spontanicznie i uczyć się na bieżąco, nie przyjmując żadnej sztywnej strategii; liczysz na to, że uda się wszystko pogodzić</w:t>
      </w:r>
    </w:p>
    <w:p w:rsidR="0069133A" w:rsidRDefault="0069133A" w:rsidP="0069133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Podczas ćwiczeń wywiązała się dyskusja nad nowym trendem językowym. Prowadzący zachęca by ktoś ze studentów przygotował na ten temat spontaniczny referat na następne zajęcia.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Zgłaszasz się, jest to szansa na uzyskanie dobrej oceny, a o tym czy dasz radę pomyślisz później</w:t>
      </w:r>
    </w:p>
    <w:p w:rsidR="0069133A" w:rsidRPr="0069133A" w:rsidRDefault="0069133A" w:rsidP="0069133A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W przypływie entuzjazmu zgłaszasz się, ale uświadamiasz sobie później, że zadanie wymaga sporych nakładów pracy i trochę żałujesz, że tego lepiej nie przemyślałaś/eś</w:t>
      </w:r>
    </w:p>
    <w:p w:rsidR="0069133A" w:rsidRDefault="0069133A" w:rsidP="0069133A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Nie podejmujesz się tego zadania, gdyż choć chciałabyś/chciałbyś zrobić tę prezentację, za dwa tygodnie rozpoczyna się sesja egzaminacyjna i wiesz, że czeka Cię dużo pracy</w:t>
      </w:r>
    </w:p>
    <w:p w:rsid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 xml:space="preserve">Uczestniczysz w warsztatach literackich, podczas których przewidziano pracę </w:t>
      </w: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br/>
        <w:t>w kilkuosobowej grupie. Pracując nad projektem w grupie: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Lubisz mieć plan i trzymać się go konsekwentnie, raczej obstajesz przy swoim</w:t>
      </w:r>
    </w:p>
    <w:p w:rsidR="0069133A" w:rsidRPr="0069133A" w:rsidRDefault="0069133A" w:rsidP="0069133A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Stawiasz na spontaniczność, bywa, że dajesz się ponosić burzy mózgów</w:t>
      </w:r>
    </w:p>
    <w:p w:rsidR="0069133A" w:rsidRDefault="0069133A" w:rsidP="0069133A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Dostosowujesz się do zasad obowiązujących w grupie, jesteś raczej obserwatorem</w:t>
      </w:r>
    </w:p>
    <w:p w:rsidR="0069133A" w:rsidRPr="0069133A" w:rsidRDefault="0069133A" w:rsidP="0069133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b/>
          <w:sz w:val="22"/>
          <w:szCs w:val="22"/>
          <w:lang w:val="pl-PL"/>
        </w:rPr>
        <w:t>Student z Uniwersytetu Gdańskiego, który uczestniczy w programie mobilności studenckiej rozpoczyna właśnie semestr na Twoim roku. Ewidentnie trudno mu się odnaleźć, nie zna realiów wydziału, nie orientuje się w topografii budynku itp</w:t>
      </w:r>
      <w:r w:rsidRPr="0069133A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9133A" w:rsidRPr="0069133A" w:rsidRDefault="0069133A" w:rsidP="0069133A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Nawiązujesz kontakt siadając obok niego na wykładzie, oferujesz pomoc w zapisaniu się na seminarium, ewentualnie proponujesz wspólne wyjście na obiad do bufetu</w:t>
      </w:r>
    </w:p>
    <w:p w:rsidR="0069133A" w:rsidRPr="0069133A" w:rsidRDefault="0069133A" w:rsidP="0069133A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Szczerze mówiąc nawet go nie zauważył(a)eś. Od dawna tu studiuje?</w:t>
      </w:r>
    </w:p>
    <w:p w:rsidR="0069133A" w:rsidRPr="0069133A" w:rsidRDefault="0069133A" w:rsidP="0069133A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9133A">
        <w:rPr>
          <w:rFonts w:asciiTheme="minorHAnsi" w:hAnsiTheme="minorHAnsi" w:cstheme="minorHAnsi"/>
          <w:sz w:val="22"/>
          <w:szCs w:val="22"/>
          <w:lang w:val="pl-PL"/>
        </w:rPr>
        <w:t>Rzeczywiście musi być mu niełatwo, gdyż jest nowy, ale pewnie niebawem się odnajdzie i znajdzie towarzystwo</w:t>
      </w:r>
    </w:p>
    <w:p w:rsidR="0069133A" w:rsidRPr="0069133A" w:rsidRDefault="0069133A" w:rsidP="0069133A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D231A2" w:rsidRPr="0069133A" w:rsidRDefault="00D231A2" w:rsidP="00956EF6">
      <w:pPr>
        <w:rPr>
          <w:rFonts w:asciiTheme="minorHAnsi" w:hAnsiTheme="minorHAnsi" w:cstheme="minorHAnsi"/>
          <w:sz w:val="22"/>
          <w:szCs w:val="22"/>
        </w:rPr>
      </w:pPr>
    </w:p>
    <w:sectPr w:rsidR="00D231A2" w:rsidRPr="0069133A" w:rsidSect="003E4A7C">
      <w:headerReference w:type="default" r:id="rId9"/>
      <w:footerReference w:type="default" r:id="rId10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DD" w:rsidRDefault="002244DD" w:rsidP="00B26BB1">
      <w:r>
        <w:separator/>
      </w:r>
    </w:p>
  </w:endnote>
  <w:endnote w:type="continuationSeparator" w:id="0">
    <w:p w:rsidR="002244DD" w:rsidRDefault="002244DD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AB4273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DD" w:rsidRDefault="002244DD" w:rsidP="00B26BB1">
      <w:r>
        <w:separator/>
      </w:r>
    </w:p>
  </w:footnote>
  <w:footnote w:type="continuationSeparator" w:id="0">
    <w:p w:rsidR="002244DD" w:rsidRDefault="002244DD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097A2C">
    <w:pPr>
      <w:pStyle w:val="Nagwek"/>
    </w:pPr>
  </w:p>
  <w:p w:rsidR="00097A2C" w:rsidRDefault="00097A2C">
    <w:pPr>
      <w:pStyle w:val="Nagwek"/>
    </w:pPr>
  </w:p>
  <w:p w:rsidR="00097A2C" w:rsidRDefault="00AB4273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00C1EF9" wp14:editId="5C0CF8D8">
          <wp:extent cx="5760720" cy="487680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530D" w:rsidRDefault="0046530D" w:rsidP="00AB4273">
    <w:pPr>
      <w:pStyle w:val="Nagwek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AB4273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1A9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949BD"/>
    <w:multiLevelType w:val="hybridMultilevel"/>
    <w:tmpl w:val="7ED2A14A"/>
    <w:lvl w:ilvl="0" w:tplc="0FF2F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1799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15199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337A6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1A2647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5079C0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9A26B5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00DCF"/>
    <w:multiLevelType w:val="hybridMultilevel"/>
    <w:tmpl w:val="FBC8B474"/>
    <w:lvl w:ilvl="0" w:tplc="3A24EE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E710D0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07A4D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460E2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391CD7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>
    <w:nsid w:val="4D270B24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4C1D5F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0740B8"/>
    <w:multiLevelType w:val="hybridMultilevel"/>
    <w:tmpl w:val="FBC8B474"/>
    <w:lvl w:ilvl="0" w:tplc="3A24EE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E62852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357C0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8"/>
  </w:num>
  <w:num w:numId="7">
    <w:abstractNumId w:val="20"/>
  </w:num>
  <w:num w:numId="8">
    <w:abstractNumId w:val="13"/>
  </w:num>
  <w:num w:numId="9">
    <w:abstractNumId w:val="15"/>
  </w:num>
  <w:num w:numId="10">
    <w:abstractNumId w:val="9"/>
  </w:num>
  <w:num w:numId="11">
    <w:abstractNumId w:val="1"/>
  </w:num>
  <w:num w:numId="12">
    <w:abstractNumId w:val="2"/>
  </w:num>
  <w:num w:numId="13">
    <w:abstractNumId w:val="21"/>
  </w:num>
  <w:num w:numId="14">
    <w:abstractNumId w:val="23"/>
  </w:num>
  <w:num w:numId="15">
    <w:abstractNumId w:val="19"/>
  </w:num>
  <w:num w:numId="16">
    <w:abstractNumId w:val="17"/>
  </w:num>
  <w:num w:numId="17">
    <w:abstractNumId w:val="3"/>
  </w:num>
  <w:num w:numId="18">
    <w:abstractNumId w:val="5"/>
  </w:num>
  <w:num w:numId="19">
    <w:abstractNumId w:val="6"/>
  </w:num>
  <w:num w:numId="20">
    <w:abstractNumId w:val="0"/>
  </w:num>
  <w:num w:numId="21">
    <w:abstractNumId w:val="12"/>
  </w:num>
  <w:num w:numId="22">
    <w:abstractNumId w:val="14"/>
  </w:num>
  <w:num w:numId="23">
    <w:abstractNumId w:val="10"/>
  </w:num>
  <w:num w:numId="24">
    <w:abstractNumId w:val="22"/>
  </w:num>
  <w:num w:numId="25">
    <w:abstractNumId w:val="7"/>
  </w:num>
  <w:num w:numId="26">
    <w:abstractNumId w:val="4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D7264"/>
    <w:rsid w:val="002016FB"/>
    <w:rsid w:val="002244DD"/>
    <w:rsid w:val="00262C30"/>
    <w:rsid w:val="00263A9A"/>
    <w:rsid w:val="0028050A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B7005"/>
    <w:rsid w:val="003E4A7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56FEE"/>
    <w:rsid w:val="00664B86"/>
    <w:rsid w:val="0069133A"/>
    <w:rsid w:val="00692417"/>
    <w:rsid w:val="006D428E"/>
    <w:rsid w:val="0070124F"/>
    <w:rsid w:val="00713ED6"/>
    <w:rsid w:val="007238DC"/>
    <w:rsid w:val="00726C47"/>
    <w:rsid w:val="007403E5"/>
    <w:rsid w:val="007503E6"/>
    <w:rsid w:val="00773EE2"/>
    <w:rsid w:val="008026F8"/>
    <w:rsid w:val="008742CB"/>
    <w:rsid w:val="008A31E7"/>
    <w:rsid w:val="00920D22"/>
    <w:rsid w:val="0094330F"/>
    <w:rsid w:val="00956EF6"/>
    <w:rsid w:val="0098277A"/>
    <w:rsid w:val="00995DCF"/>
    <w:rsid w:val="009A00ED"/>
    <w:rsid w:val="009D5017"/>
    <w:rsid w:val="00AA6828"/>
    <w:rsid w:val="00AB4273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823A1"/>
    <w:rsid w:val="00D95CC6"/>
    <w:rsid w:val="00DA19AB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3BE4"/>
    <w:rsid w:val="00F35CA3"/>
    <w:rsid w:val="00F400BF"/>
    <w:rsid w:val="00F54BD0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B9E2-8073-4C94-A339-DC12B59D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3</cp:revision>
  <cp:lastPrinted>2018-06-26T10:55:00Z</cp:lastPrinted>
  <dcterms:created xsi:type="dcterms:W3CDTF">2022-12-12T08:19:00Z</dcterms:created>
  <dcterms:modified xsi:type="dcterms:W3CDTF">2022-12-12T08:20:00Z</dcterms:modified>
</cp:coreProperties>
</file>